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spacing w:before="43" w:line="276" w:lineRule="auto"/>
        <w:ind w:left="-570" w:right="-33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3 - FORMULÁRIO DE AÇÕES PARA ACESSIBILIDADE </w:t>
      </w:r>
    </w:p>
    <w:p w:rsidR="00000000" w:rsidDel="00000000" w:rsidP="00000000" w:rsidRDefault="00000000" w:rsidRPr="00000000" w14:paraId="00000003">
      <w:pPr>
        <w:widowControl w:val="0"/>
        <w:spacing w:before="43" w:line="276" w:lineRule="auto"/>
        <w:ind w:left="-570" w:right="-330" w:firstLine="0"/>
        <w:jc w:val="center"/>
        <w:rPr/>
      </w:pPr>
      <w:r w:rsidDel="00000000" w:rsidR="00000000" w:rsidRPr="00000000">
        <w:rPr>
          <w:rtl w:val="0"/>
        </w:rPr>
        <w:t xml:space="preserve">20º EDITAL GRUPOS CICLO CEARÁ NATALINO – 2025</w:t>
      </w:r>
    </w:p>
    <w:p w:rsidR="00000000" w:rsidDel="00000000" w:rsidP="00000000" w:rsidRDefault="00000000" w:rsidRPr="00000000" w14:paraId="00000004">
      <w:pPr>
        <w:widowControl w:val="0"/>
        <w:spacing w:before="43" w:line="276" w:lineRule="auto"/>
        <w:ind w:left="2551" w:right="559" w:hanging="1830"/>
        <w:jc w:val="center"/>
        <w:rPr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20.0" w:type="dxa"/>
        <w:jc w:val="left"/>
        <w:tblInd w:w="-709.0" w:type="dxa"/>
        <w:tblBorders>
          <w:right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70"/>
        <w:gridCol w:w="8550"/>
        <w:tblGridChange w:id="0">
          <w:tblGrid>
            <w:gridCol w:w="1470"/>
            <w:gridCol w:w="8550"/>
          </w:tblGrid>
        </w:tblGridChange>
      </w:tblGrid>
      <w:tr>
        <w:trPr>
          <w:cantSplit w:val="0"/>
          <w:tblHeader w:val="0"/>
        </w:trPr>
        <w:tc>
          <w:tcPr>
            <w:tcBorders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widowControl w:val="0"/>
        <w:numPr>
          <w:ilvl w:val="0"/>
          <w:numId w:val="1"/>
        </w:numPr>
        <w:spacing w:line="240" w:lineRule="auto"/>
        <w:ind w:left="-425" w:hanging="360"/>
        <w:jc w:val="both"/>
        <w:rPr/>
      </w:pPr>
      <w:r w:rsidDel="00000000" w:rsidR="00000000" w:rsidRPr="00000000">
        <w:rPr>
          <w:rtl w:val="0"/>
        </w:rPr>
        <w:t xml:space="preserve">O projeto propõe alternativas que garantam a fruição e acessibilidade do projeto para pessoas com deficiência, em suas múltiplas especificidades, seja auditiva, visual, motora ou intelectual? </w:t>
      </w:r>
    </w:p>
    <w:p w:rsidR="00000000" w:rsidDel="00000000" w:rsidP="00000000" w:rsidRDefault="00000000" w:rsidRPr="00000000" w14:paraId="00000009">
      <w:pPr>
        <w:widowControl w:val="0"/>
        <w:spacing w:line="24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NÃO</w:t>
      </w:r>
    </w:p>
    <w:p w:rsidR="00000000" w:rsidDel="00000000" w:rsidP="00000000" w:rsidRDefault="00000000" w:rsidRPr="00000000" w14:paraId="0000000B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SIM (identifiquei abaixo quais ações são propostas pelo projeto</w:t>
      </w:r>
    </w:p>
    <w:p w:rsidR="00000000" w:rsidDel="00000000" w:rsidP="00000000" w:rsidRDefault="00000000" w:rsidRPr="00000000" w14:paraId="0000000C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LIBRAS</w:t>
      </w:r>
    </w:p>
    <w:p w:rsidR="00000000" w:rsidDel="00000000" w:rsidP="00000000" w:rsidRDefault="00000000" w:rsidRPr="00000000" w14:paraId="0000000D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BRAILLE</w:t>
      </w:r>
    </w:p>
    <w:p w:rsidR="00000000" w:rsidDel="00000000" w:rsidP="00000000" w:rsidRDefault="00000000" w:rsidRPr="00000000" w14:paraId="0000000E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) ADEQUAÇÃO DE ESPAÇOS E ELEMENTOS (móveis, portas, rampas, equipamentos, etc) para o acesso de pessoas com deficiência motora ou com mobilidade reduzida</w:t>
      </w:r>
    </w:p>
    <w:p w:rsidR="00000000" w:rsidDel="00000000" w:rsidP="00000000" w:rsidRDefault="00000000" w:rsidRPr="00000000" w14:paraId="0000000F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LEGENDAS PARA SURDOS E ENSURDECIDOS (LSE)</w:t>
      </w:r>
    </w:p>
    <w:p w:rsidR="00000000" w:rsidDel="00000000" w:rsidP="00000000" w:rsidRDefault="00000000" w:rsidRPr="00000000" w14:paraId="00000010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  <w:t xml:space="preserve">(   ) OUTROS: _________________________________________________</w:t>
      </w:r>
    </w:p>
    <w:p w:rsidR="00000000" w:rsidDel="00000000" w:rsidP="00000000" w:rsidRDefault="00000000" w:rsidRPr="00000000" w14:paraId="00000011">
      <w:pPr>
        <w:widowControl w:val="0"/>
        <w:spacing w:line="360" w:lineRule="auto"/>
        <w:ind w:left="36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9810.0" w:type="dxa"/>
        <w:jc w:val="left"/>
        <w:tblInd w:w="-469.00000000000006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810"/>
        <w:tblGridChange w:id="0">
          <w:tblGrid>
            <w:gridCol w:w="981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Descreva abaixo sobre como se dará as ações de acessibilidade propostas: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9795.0" w:type="dxa"/>
        <w:jc w:val="left"/>
        <w:tblInd w:w="-44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860"/>
        <w:gridCol w:w="7935"/>
        <w:tblGridChange w:id="0">
          <w:tblGrid>
            <w:gridCol w:w="1860"/>
            <w:gridCol w:w="7935"/>
          </w:tblGrid>
        </w:tblGridChange>
      </w:tblGrid>
      <w:tr>
        <w:trPr>
          <w:cantSplit w:val="0"/>
          <w:trHeight w:val="55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Local e data: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ind w:right="-484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360" w:lineRule="auto"/>
        <w:ind w:left="-70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360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</w:t>
      </w:r>
    </w:p>
    <w:p w:rsidR="00000000" w:rsidDel="00000000" w:rsidP="00000000" w:rsidRDefault="00000000" w:rsidRPr="00000000" w14:paraId="0000001F">
      <w:pPr>
        <w:widowControl w:val="0"/>
        <w:spacing w:after="200" w:line="276" w:lineRule="auto"/>
        <w:ind w:left="-566.9291338582677" w:right="-324.3307086614169" w:firstLine="0"/>
        <w:jc w:val="center"/>
        <w:rPr/>
      </w:pPr>
      <w:r w:rsidDel="00000000" w:rsidR="00000000" w:rsidRPr="00000000">
        <w:rPr>
          <w:rtl w:val="0"/>
        </w:rPr>
        <w:t xml:space="preserve">Nome e assinatura do proponente (Pessoa Física). </w:t>
        <w:br w:type="textWrapping"/>
        <w:t xml:space="preserve">E</w:t>
      </w:r>
      <w:r w:rsidDel="00000000" w:rsidR="00000000" w:rsidRPr="00000000">
        <w:rPr>
          <w:highlight w:val="white"/>
          <w:rtl w:val="0"/>
        </w:rPr>
        <w:t xml:space="preserve">sse anexo</w:t>
      </w:r>
      <w:r w:rsidDel="00000000" w:rsidR="00000000" w:rsidRPr="00000000">
        <w:rPr>
          <w:b w:val="1"/>
          <w:highlight w:val="white"/>
          <w:u w:val="single"/>
          <w:rtl w:val="0"/>
        </w:rPr>
        <w:t xml:space="preserve"> não será aceito com assinatura colada.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Kanit Ligh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Kanit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widowControl w:val="0"/>
      <w:spacing w:after="60" w:before="265.92010498046875" w:line="216" w:lineRule="auto"/>
      <w:ind w:left="-850.3937007874016" w:right="-40.8661417322827" w:firstLine="0"/>
      <w:jc w:val="both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Fortaleza/CE  </w:t>
      <w:br w:type="textWrapping"/>
      <w:t xml:space="preserve">Fone: (85) 31016770 / E-mail: editais.ciclos@secult.ce.gov.br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-923923</wp:posOffset>
          </wp:positionH>
          <wp:positionV relativeFrom="paragraph">
            <wp:posOffset>428057</wp:posOffset>
          </wp:positionV>
          <wp:extent cx="7581900" cy="743518"/>
          <wp:effectExtent b="0" l="0" r="0" t="0"/>
          <wp:wrapNone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581900" cy="74351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0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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bullet"/>
      <w:lvlText w:val="o"/>
      <w:lvlJc w:val="left"/>
      <w:pPr>
        <w:ind w:left="1080" w:hanging="360"/>
      </w:pPr>
      <w:rPr/>
    </w:lvl>
    <w:lvl w:ilvl="2">
      <w:start w:val="1"/>
      <w:numFmt w:val="bullet"/>
      <w:lvlText w:val="▪"/>
      <w:lvlJc w:val="left"/>
      <w:pPr>
        <w:ind w:left="1800" w:hanging="360"/>
      </w:pPr>
      <w:rPr/>
    </w:lvl>
    <w:lvl w:ilvl="3">
      <w:start w:val="1"/>
      <w:numFmt w:val="bullet"/>
      <w:lvlText w:val=""/>
      <w:lvlJc w:val="left"/>
      <w:pPr>
        <w:ind w:left="2520" w:hanging="360"/>
      </w:pPr>
      <w:rPr/>
    </w:lvl>
    <w:lvl w:ilvl="4">
      <w:start w:val="1"/>
      <w:numFmt w:val="bullet"/>
      <w:lvlText w:val="o"/>
      <w:lvlJc w:val="left"/>
      <w:pPr>
        <w:ind w:left="3240" w:hanging="360"/>
      </w:pPr>
      <w:rPr/>
    </w:lvl>
    <w:lvl w:ilvl="5">
      <w:start w:val="1"/>
      <w:numFmt w:val="bullet"/>
      <w:lvlText w:val="▪"/>
      <w:lvlJc w:val="left"/>
      <w:pPr>
        <w:ind w:left="3960" w:hanging="360"/>
      </w:pPr>
      <w:rPr/>
    </w:lvl>
    <w:lvl w:ilvl="6">
      <w:start w:val="1"/>
      <w:numFmt w:val="bullet"/>
      <w:lvlText w:val=""/>
      <w:lvlJc w:val="left"/>
      <w:pPr>
        <w:ind w:left="4680" w:hanging="360"/>
      </w:pPr>
      <w:rPr/>
    </w:lvl>
    <w:lvl w:ilvl="7">
      <w:start w:val="1"/>
      <w:numFmt w:val="bullet"/>
      <w:lvlText w:val="o"/>
      <w:lvlJc w:val="left"/>
      <w:pPr>
        <w:ind w:left="5400" w:hanging="360"/>
      </w:pPr>
      <w:rPr/>
    </w:lvl>
    <w:lvl w:ilvl="8">
      <w:start w:val="1"/>
      <w:numFmt w:val="bullet"/>
      <w:lvlText w:val="▪"/>
      <w:lvlJc w:val="left"/>
      <w:pPr>
        <w:ind w:left="612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7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KanitLight-regular.ttf"/><Relationship Id="rId2" Type="http://schemas.openxmlformats.org/officeDocument/2006/relationships/font" Target="fonts/KanitLight-bold.ttf"/><Relationship Id="rId3" Type="http://schemas.openxmlformats.org/officeDocument/2006/relationships/font" Target="fonts/KanitLight-italic.ttf"/><Relationship Id="rId4" Type="http://schemas.openxmlformats.org/officeDocument/2006/relationships/font" Target="fonts/KanitLight-boldItalic.ttf"/><Relationship Id="rId5" Type="http://schemas.openxmlformats.org/officeDocument/2006/relationships/font" Target="fonts/Kanit-regular.ttf"/><Relationship Id="rId6" Type="http://schemas.openxmlformats.org/officeDocument/2006/relationships/font" Target="fonts/Kanit-bold.ttf"/><Relationship Id="rId7" Type="http://schemas.openxmlformats.org/officeDocument/2006/relationships/font" Target="fonts/Kanit-italic.ttf"/><Relationship Id="rId8" Type="http://schemas.openxmlformats.org/officeDocument/2006/relationships/font" Target="fonts/Kani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